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F65" w:rsidRPr="00201F65" w:rsidRDefault="00201F65" w:rsidP="00201F65">
      <w:pPr>
        <w:shd w:val="clear" w:color="auto" w:fill="FFFFFF"/>
        <w:spacing w:after="150"/>
        <w:jc w:val="left"/>
        <w:outlineLvl w:val="0"/>
        <w:rPr>
          <w:rFonts w:ascii="Arial" w:hAnsi="Arial" w:cs="Arial"/>
          <w:color w:val="4D4D4D"/>
          <w:kern w:val="36"/>
          <w:sz w:val="31"/>
          <w:szCs w:val="31"/>
        </w:rPr>
      </w:pPr>
      <w:r w:rsidRPr="00201F65">
        <w:rPr>
          <w:rFonts w:ascii="Arial" w:hAnsi="Arial" w:cs="Arial"/>
          <w:color w:val="4D4D4D"/>
          <w:kern w:val="36"/>
          <w:sz w:val="31"/>
          <w:szCs w:val="31"/>
        </w:rPr>
        <w:t>REGOLAMENTO di ISTITUTO e PATTO di CORRESPONSABILITA'</w:t>
      </w:r>
    </w:p>
    <w:p w:rsidR="00201F65" w:rsidRPr="00201F65" w:rsidRDefault="00201F65" w:rsidP="00201F65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201F65">
        <w:rPr>
          <w:rFonts w:ascii="Arial" w:hAnsi="Arial" w:cs="Arial"/>
          <w:vanish/>
          <w:sz w:val="16"/>
          <w:szCs w:val="16"/>
        </w:rPr>
        <w:t>Fine modulo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4D4D4D"/>
          <w:sz w:val="18"/>
          <w:szCs w:val="18"/>
        </w:rPr>
        <w:t> </w:t>
      </w:r>
    </w:p>
    <w:p w:rsidR="00201F65" w:rsidRPr="00201F65" w:rsidRDefault="00201F65" w:rsidP="00201F65">
      <w:pPr>
        <w:shd w:val="clear" w:color="auto" w:fill="FFFFFF"/>
        <w:spacing w:after="225"/>
        <w:jc w:val="left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4D4D4D"/>
          <w:sz w:val="18"/>
          <w:szCs w:val="18"/>
        </w:rPr>
        <w:t> 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>
        <w:rPr>
          <w:rFonts w:ascii="Arial" w:hAnsi="Arial" w:cs="Arial"/>
          <w:noProof/>
          <w:color w:val="4D4D4D"/>
          <w:sz w:val="18"/>
          <w:szCs w:val="18"/>
        </w:rPr>
        <w:drawing>
          <wp:inline distT="0" distB="0" distL="0" distR="0">
            <wp:extent cx="2619375" cy="3523482"/>
            <wp:effectExtent l="19050" t="0" r="9525" b="0"/>
            <wp:docPr id="6" name="Immagine 6" descr="https://www.icnichelino2.edu.it/images/vario/Cattura_logo_SC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icnichelino2.edu.it/images/vario/Cattura_logo_SCU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523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Comic Sans MS" w:hAnsi="Comic Sans MS" w:cs="Arial"/>
          <w:color w:val="339966"/>
        </w:rPr>
        <w:t>                                                   ... Insieme verso il Futuro.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4D4D4D"/>
          <w:sz w:val="18"/>
          <w:szCs w:val="18"/>
        </w:rPr>
        <w:t> 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4D4D4D"/>
          <w:sz w:val="18"/>
          <w:szCs w:val="18"/>
        </w:rPr>
        <w:t>  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40"/>
          <w:szCs w:val="40"/>
        </w:rPr>
      </w:pPr>
      <w:r w:rsidRPr="00201F65">
        <w:rPr>
          <w:rFonts w:ascii="Arial" w:hAnsi="Arial" w:cs="Arial"/>
          <w:b/>
          <w:bCs/>
          <w:color w:val="008000"/>
          <w:sz w:val="40"/>
          <w:szCs w:val="40"/>
        </w:rPr>
        <w:t>REGOLAMENTO </w:t>
      </w:r>
      <w:proofErr w:type="spellStart"/>
      <w:r w:rsidRPr="00201F65">
        <w:rPr>
          <w:rFonts w:ascii="Arial" w:hAnsi="Arial" w:cs="Arial"/>
          <w:b/>
          <w:bCs/>
          <w:color w:val="008000"/>
          <w:sz w:val="40"/>
          <w:szCs w:val="40"/>
        </w:rPr>
        <w:t>D’ISTITUTO</w:t>
      </w:r>
      <w:proofErr w:type="spellEnd"/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40"/>
          <w:szCs w:val="40"/>
        </w:rPr>
      </w:pPr>
      <w:r w:rsidRPr="00201F65">
        <w:rPr>
          <w:rFonts w:ascii="Arial" w:hAnsi="Arial" w:cs="Arial"/>
          <w:b/>
          <w:bCs/>
          <w:color w:val="008000"/>
          <w:sz w:val="40"/>
          <w:szCs w:val="40"/>
        </w:rPr>
        <w:t>e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b/>
          <w:bCs/>
          <w:color w:val="008000"/>
          <w:sz w:val="40"/>
          <w:szCs w:val="40"/>
        </w:rPr>
        <w:t xml:space="preserve">PATTO </w:t>
      </w:r>
      <w:proofErr w:type="spellStart"/>
      <w:r w:rsidRPr="00201F65">
        <w:rPr>
          <w:rFonts w:ascii="Arial" w:hAnsi="Arial" w:cs="Arial"/>
          <w:b/>
          <w:bCs/>
          <w:color w:val="008000"/>
          <w:sz w:val="40"/>
          <w:szCs w:val="40"/>
        </w:rPr>
        <w:t>DI</w:t>
      </w:r>
      <w:proofErr w:type="spellEnd"/>
      <w:r w:rsidRPr="00201F65">
        <w:rPr>
          <w:rFonts w:ascii="Arial" w:hAnsi="Arial" w:cs="Arial"/>
          <w:b/>
          <w:bCs/>
          <w:color w:val="008000"/>
          <w:sz w:val="40"/>
          <w:szCs w:val="40"/>
        </w:rPr>
        <w:t xml:space="preserve"> CORRESPONSABILITA'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008000"/>
          <w:sz w:val="36"/>
          <w:szCs w:val="36"/>
          <w:u w:val="single"/>
        </w:rPr>
        <w:t> In vigore dal 01/09/2019</w:t>
      </w:r>
    </w:p>
    <w:p w:rsidR="00201F65" w:rsidRPr="00201F65" w:rsidRDefault="00201F65" w:rsidP="00201F65">
      <w:pPr>
        <w:shd w:val="clear" w:color="auto" w:fill="FFFFFF"/>
        <w:spacing w:after="225"/>
        <w:jc w:val="right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008000"/>
          <w:sz w:val="18"/>
          <w:szCs w:val="18"/>
          <w:u w:val="single"/>
        </w:rPr>
        <w:t> [Approvato dal Consiglio d’Istituto nella seduta del 25 giugno 2019]</w:t>
      </w:r>
      <w:r w:rsidRPr="00201F65">
        <w:rPr>
          <w:rFonts w:ascii="Arial" w:hAnsi="Arial" w:cs="Arial"/>
          <w:color w:val="4D4D4D"/>
          <w:sz w:val="18"/>
          <w:szCs w:val="18"/>
        </w:rPr>
        <w:t> </w:t>
      </w:r>
    </w:p>
    <w:p w:rsidR="00201F65" w:rsidRPr="00201F65" w:rsidRDefault="00201F65" w:rsidP="00201F65">
      <w:pPr>
        <w:shd w:val="clear" w:color="auto" w:fill="FFFFFF"/>
        <w:spacing w:after="225"/>
        <w:jc w:val="center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Comic Sans MS" w:hAnsi="Comic Sans MS" w:cs="Arial"/>
          <w:color w:val="800080"/>
        </w:rPr>
        <w:t>(VEDI ALLEGATI).</w:t>
      </w:r>
    </w:p>
    <w:p w:rsidR="00201F65" w:rsidRPr="00201F65" w:rsidRDefault="00201F65" w:rsidP="00201F65">
      <w:pPr>
        <w:shd w:val="clear" w:color="auto" w:fill="FFFFFF"/>
        <w:spacing w:after="225"/>
        <w:jc w:val="left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4D4D4D"/>
          <w:sz w:val="18"/>
          <w:szCs w:val="18"/>
        </w:rPr>
        <w:t>  </w:t>
      </w:r>
    </w:p>
    <w:p w:rsidR="00201F65" w:rsidRPr="00201F65" w:rsidRDefault="00201F65" w:rsidP="00201F65">
      <w:pPr>
        <w:shd w:val="clear" w:color="auto" w:fill="FFFFFF"/>
        <w:spacing w:after="225"/>
        <w:jc w:val="left"/>
        <w:rPr>
          <w:rFonts w:ascii="Arial" w:hAnsi="Arial" w:cs="Arial"/>
          <w:color w:val="4D4D4D"/>
          <w:sz w:val="18"/>
          <w:szCs w:val="18"/>
        </w:rPr>
      </w:pPr>
      <w:r w:rsidRPr="00201F65">
        <w:rPr>
          <w:rFonts w:ascii="Arial" w:hAnsi="Arial" w:cs="Arial"/>
          <w:color w:val="000000"/>
          <w:sz w:val="18"/>
          <w:szCs w:val="18"/>
        </w:rPr>
        <w:t>pubblicato il 29 agosto 2019</w:t>
      </w:r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left w:w="0" w:type="dxa"/>
          <w:right w:w="0" w:type="dxa"/>
        </w:tblCellMar>
        <w:tblLook w:val="04A0"/>
      </w:tblPr>
      <w:tblGrid>
        <w:gridCol w:w="4294"/>
        <w:gridCol w:w="237"/>
        <w:gridCol w:w="566"/>
      </w:tblGrid>
      <w:tr w:rsidR="00201F65" w:rsidRPr="00201F65" w:rsidTr="00201F65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before="60" w:after="60" w:line="259" w:lineRule="atLeast"/>
              <w:jc w:val="left"/>
              <w:rPr>
                <w:b/>
                <w:bCs/>
                <w:sz w:val="18"/>
                <w:szCs w:val="18"/>
              </w:rPr>
            </w:pPr>
            <w:r w:rsidRPr="00201F65">
              <w:rPr>
                <w:b/>
                <w:bCs/>
                <w:sz w:val="18"/>
                <w:szCs w:val="18"/>
              </w:rPr>
              <w:t>Allegati:</w:t>
            </w:r>
          </w:p>
        </w:tc>
      </w:tr>
      <w:tr w:rsidR="00201F65" w:rsidRPr="00201F65" w:rsidTr="00201F65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noProof/>
                <w:color w:val="709500"/>
                <w:sz w:val="16"/>
                <w:szCs w:val="16"/>
              </w:rPr>
              <w:drawing>
                <wp:inline distT="0" distB="0" distL="0" distR="0">
                  <wp:extent cx="152400" cy="152400"/>
                  <wp:effectExtent l="19050" t="0" r="0" b="0"/>
                  <wp:docPr id="7" name="Immagine 7" descr="Scarica questo file (integrazione patto di corresponsabilit_ IC Nichelino 2.pdf)">
                    <a:hlinkClick xmlns:a="http://schemas.openxmlformats.org/drawingml/2006/main" r:id="rId5" tooltip="&quot;Scarica questo file (integrazione patto di corresponsabilit_ IC Nichelino 2.pd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arica questo file (integrazione patto di corresponsabilit_ IC Nichelino 2.pdf)">
                            <a:hlinkClick r:id="rId5" tooltip="&quot;Scarica questo file (integrazione patto di corresponsabilit_ IC Nichelino 2.pd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tooltip="Scarica questo file (integrazione patto di corresponsabilit_ IC Nichelino 2.pdf)" w:history="1">
              <w:r w:rsidRPr="00201F65">
                <w:rPr>
                  <w:b/>
                  <w:bCs/>
                  <w:color w:val="709500"/>
                  <w:sz w:val="16"/>
                </w:rPr>
                <w:t xml:space="preserve">integrazione patto di </w:t>
              </w:r>
              <w:proofErr w:type="spellStart"/>
              <w:r w:rsidRPr="00201F65">
                <w:rPr>
                  <w:b/>
                  <w:bCs/>
                  <w:color w:val="709500"/>
                  <w:sz w:val="16"/>
                </w:rPr>
                <w:t>corresponsabilit</w:t>
              </w:r>
              <w:proofErr w:type="spellEnd"/>
              <w:r w:rsidRPr="00201F65">
                <w:rPr>
                  <w:b/>
                  <w:bCs/>
                  <w:color w:val="709500"/>
                  <w:sz w:val="16"/>
                </w:rPr>
                <w:t>_ IC Nichelino 2.pdf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left"/>
              <w:rPr>
                <w:b/>
                <w:bCs/>
                <w:sz w:val="16"/>
                <w:szCs w:val="16"/>
              </w:rPr>
            </w:pPr>
            <w:r w:rsidRPr="00201F65">
              <w:rPr>
                <w:b/>
                <w:bCs/>
                <w:sz w:val="16"/>
                <w:szCs w:val="16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right"/>
              <w:rPr>
                <w:b/>
                <w:bCs/>
                <w:sz w:val="16"/>
                <w:szCs w:val="16"/>
              </w:rPr>
            </w:pPr>
            <w:r w:rsidRPr="00201F65">
              <w:rPr>
                <w:b/>
                <w:bCs/>
                <w:sz w:val="16"/>
                <w:szCs w:val="16"/>
              </w:rPr>
              <w:t xml:space="preserve">208 </w:t>
            </w:r>
            <w:proofErr w:type="spellStart"/>
            <w:r w:rsidRPr="00201F65">
              <w:rPr>
                <w:b/>
                <w:bCs/>
                <w:sz w:val="16"/>
                <w:szCs w:val="16"/>
              </w:rPr>
              <w:t>kB</w:t>
            </w:r>
            <w:proofErr w:type="spellEnd"/>
          </w:p>
        </w:tc>
      </w:tr>
      <w:tr w:rsidR="00201F65" w:rsidRPr="00201F65" w:rsidTr="00201F65"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noProof/>
                <w:color w:val="709500"/>
                <w:sz w:val="16"/>
                <w:szCs w:val="16"/>
              </w:rPr>
              <w:drawing>
                <wp:inline distT="0" distB="0" distL="0" distR="0">
                  <wp:extent cx="152400" cy="152400"/>
                  <wp:effectExtent l="19050" t="0" r="0" b="0"/>
                  <wp:docPr id="8" name="Immagine 8" descr="Scarica questo file (Regolamento di Istituto _ Istituto Comprensivo Nichelino 2-convertito.pdf)">
                    <a:hlinkClick xmlns:a="http://schemas.openxmlformats.org/drawingml/2006/main" r:id="rId8" tooltip="&quot;Scarica questo file (Regolamento di Istituto _ Istituto Comprensivo Nichelino 2-convertito.pd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carica questo file (Regolamento di Istituto _ Istituto Comprensivo Nichelino 2-convertito.pdf)">
                            <a:hlinkClick r:id="rId8" tooltip="&quot;Scarica questo file (Regolamento di Istituto _ Istituto Comprensivo Nichelino 2-convertito.pd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tooltip="Scarica questo file (Regolamento di Istituto _ Istituto Comprensivo Nichelino 2-convertito.pdf)" w:history="1">
              <w:r w:rsidRPr="00201F65">
                <w:rPr>
                  <w:b/>
                  <w:bCs/>
                  <w:color w:val="709500"/>
                  <w:sz w:val="16"/>
                </w:rPr>
                <w:t>Regolamento di Istituto e patto di Corresponsabilità</w:t>
              </w:r>
            </w:hyperlink>
          </w:p>
        </w:tc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left"/>
              <w:rPr>
                <w:b/>
                <w:bCs/>
                <w:sz w:val="16"/>
                <w:szCs w:val="16"/>
              </w:rPr>
            </w:pPr>
            <w:r w:rsidRPr="00201F65">
              <w:rPr>
                <w:b/>
                <w:bCs/>
                <w:sz w:val="16"/>
                <w:szCs w:val="16"/>
              </w:rPr>
              <w:t>[ ]</w:t>
            </w:r>
          </w:p>
        </w:tc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01F65" w:rsidRPr="00201F65" w:rsidRDefault="00201F65" w:rsidP="00201F65">
            <w:pPr>
              <w:spacing w:after="60" w:line="259" w:lineRule="atLeast"/>
              <w:jc w:val="right"/>
              <w:rPr>
                <w:b/>
                <w:bCs/>
                <w:sz w:val="16"/>
                <w:szCs w:val="16"/>
              </w:rPr>
            </w:pPr>
            <w:r w:rsidRPr="00201F65">
              <w:rPr>
                <w:b/>
                <w:bCs/>
                <w:sz w:val="16"/>
                <w:szCs w:val="16"/>
              </w:rPr>
              <w:t xml:space="preserve">848 </w:t>
            </w:r>
            <w:proofErr w:type="spellStart"/>
            <w:r w:rsidRPr="00201F65">
              <w:rPr>
                <w:b/>
                <w:bCs/>
                <w:sz w:val="16"/>
                <w:szCs w:val="16"/>
              </w:rPr>
              <w:t>kB</w:t>
            </w:r>
            <w:proofErr w:type="spellEnd"/>
          </w:p>
        </w:tc>
      </w:tr>
    </w:tbl>
    <w:p w:rsidR="00201F65" w:rsidRDefault="00201F65"/>
    <w:sectPr w:rsidR="00201F65" w:rsidSect="00FB5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01F65"/>
    <w:rsid w:val="000070BF"/>
    <w:rsid w:val="00036104"/>
    <w:rsid w:val="000F7387"/>
    <w:rsid w:val="001B2C1C"/>
    <w:rsid w:val="00201F65"/>
    <w:rsid w:val="00244553"/>
    <w:rsid w:val="003110DE"/>
    <w:rsid w:val="00312467"/>
    <w:rsid w:val="00322906"/>
    <w:rsid w:val="00326FC5"/>
    <w:rsid w:val="00344540"/>
    <w:rsid w:val="00345108"/>
    <w:rsid w:val="00360296"/>
    <w:rsid w:val="003904EE"/>
    <w:rsid w:val="00396CFF"/>
    <w:rsid w:val="003A38B2"/>
    <w:rsid w:val="003D4E00"/>
    <w:rsid w:val="00433674"/>
    <w:rsid w:val="00493369"/>
    <w:rsid w:val="004F4040"/>
    <w:rsid w:val="005518EA"/>
    <w:rsid w:val="006005C5"/>
    <w:rsid w:val="007519F9"/>
    <w:rsid w:val="0080723E"/>
    <w:rsid w:val="009A7A44"/>
    <w:rsid w:val="00A20945"/>
    <w:rsid w:val="00A41126"/>
    <w:rsid w:val="00AA16EF"/>
    <w:rsid w:val="00BA4D62"/>
    <w:rsid w:val="00BB4298"/>
    <w:rsid w:val="00C32E04"/>
    <w:rsid w:val="00C6265A"/>
    <w:rsid w:val="00C8014B"/>
    <w:rsid w:val="00D01BB6"/>
    <w:rsid w:val="00D44FA4"/>
    <w:rsid w:val="00DD198E"/>
    <w:rsid w:val="00DE24B4"/>
    <w:rsid w:val="00E20AC0"/>
    <w:rsid w:val="00E27D1A"/>
    <w:rsid w:val="00E810C1"/>
    <w:rsid w:val="00EB4C1D"/>
    <w:rsid w:val="00EC7DFD"/>
    <w:rsid w:val="00F00680"/>
    <w:rsid w:val="00F232EA"/>
    <w:rsid w:val="00F25159"/>
    <w:rsid w:val="00F44AC5"/>
    <w:rsid w:val="00FB5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6FC5"/>
    <w:pPr>
      <w:jc w:val="both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01F6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1F65"/>
    <w:rPr>
      <w:b/>
      <w:bCs/>
      <w:kern w:val="36"/>
      <w:sz w:val="48"/>
      <w:szCs w:val="48"/>
    </w:rPr>
  </w:style>
  <w:style w:type="paragraph" w:customStyle="1" w:styleId="unseen">
    <w:name w:val="unseen"/>
    <w:basedOn w:val="Normale"/>
    <w:rsid w:val="00201F65"/>
    <w:pPr>
      <w:spacing w:before="100" w:beforeAutospacing="1" w:after="100" w:afterAutospacing="1"/>
      <w:jc w:val="left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01F6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01F65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Carpredefinitoparagrafo"/>
    <w:rsid w:val="00201F6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01F6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01F65"/>
    <w:rPr>
      <w:rFonts w:ascii="Arial" w:hAnsi="Arial" w:cs="Arial"/>
      <w:vanish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201F65"/>
    <w:pPr>
      <w:spacing w:before="100" w:beforeAutospacing="1" w:after="100" w:afterAutospacing="1"/>
      <w:jc w:val="left"/>
    </w:pPr>
  </w:style>
  <w:style w:type="character" w:styleId="Enfasigrassetto">
    <w:name w:val="Strong"/>
    <w:basedOn w:val="Carpredefinitoparagrafo"/>
    <w:uiPriority w:val="22"/>
    <w:qFormat/>
    <w:rsid w:val="00201F65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01F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F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F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0376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09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nichelino2.edu.it/attachments/article/391/Regolamento%20di%20Istituto%20_%20Istituto%20Comprensivo%20Nichelino%202-convertito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nichelino2.edu.it/attachments/article/391/integrazione%20patto%20di%20corresponsabilit_%20IC%20Nichelino%20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hyperlink" Target="https://www.icnichelino2.edu.it/attachments/article/391/integrazione%20patto%20di%20corresponsabilit_%20IC%20Nichelino%202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icnichelino2.edu.it/attachments/article/391/Regolamento%20di%20Istituto%20_%20Istituto%20Comprensivo%20Nichelino%202-convertit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2023-07-13T08:17:00Z</dcterms:created>
  <dcterms:modified xsi:type="dcterms:W3CDTF">2023-07-13T08:18:00Z</dcterms:modified>
</cp:coreProperties>
</file>